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6BC6" w:rsidRDefault="006A6BC6" w:rsidP="006A6BC6">
      <w:pPr>
        <w:spacing w:line="240" w:lineRule="exact"/>
        <w:jc w:val="center"/>
        <w:rPr>
          <w:b/>
          <w:sz w:val="28"/>
          <w:szCs w:val="28"/>
        </w:rPr>
      </w:pPr>
      <w:r w:rsidRPr="00E16D08">
        <w:rPr>
          <w:b/>
          <w:sz w:val="28"/>
          <w:szCs w:val="28"/>
        </w:rPr>
        <w:t>ПОЯСНИТЕЛЬНАЯ ЗАПИСКА</w:t>
      </w:r>
    </w:p>
    <w:p w:rsidR="006A6BC6" w:rsidRDefault="006A6BC6" w:rsidP="006A6BC6">
      <w:pPr>
        <w:spacing w:line="240" w:lineRule="exact"/>
        <w:jc w:val="center"/>
        <w:rPr>
          <w:b/>
          <w:sz w:val="28"/>
          <w:szCs w:val="28"/>
        </w:rPr>
      </w:pPr>
    </w:p>
    <w:p w:rsidR="006A6BC6" w:rsidRDefault="006A6BC6" w:rsidP="006A6BC6">
      <w:pPr>
        <w:pStyle w:val="a3"/>
        <w:ind w:firstLine="0"/>
        <w:jc w:val="center"/>
        <w:rPr>
          <w:b/>
          <w:szCs w:val="28"/>
        </w:rPr>
      </w:pPr>
      <w:r>
        <w:rPr>
          <w:b/>
          <w:szCs w:val="28"/>
        </w:rPr>
        <w:t>к проекту постановления Правительства Республики Дагестан</w:t>
      </w:r>
    </w:p>
    <w:p w:rsidR="00F7052A" w:rsidRDefault="006A6BC6" w:rsidP="00F7052A">
      <w:pPr>
        <w:jc w:val="center"/>
        <w:rPr>
          <w:b/>
          <w:sz w:val="28"/>
          <w:szCs w:val="28"/>
        </w:rPr>
      </w:pPr>
      <w:r>
        <w:rPr>
          <w:b/>
          <w:szCs w:val="28"/>
        </w:rPr>
        <w:t>«</w:t>
      </w:r>
      <w:r w:rsidRPr="00C75F91">
        <w:rPr>
          <w:b/>
          <w:sz w:val="28"/>
          <w:szCs w:val="28"/>
        </w:rPr>
        <w:t xml:space="preserve">О внесении изменений в </w:t>
      </w:r>
      <w:r w:rsidR="00F7052A">
        <w:rPr>
          <w:b/>
          <w:sz w:val="28"/>
          <w:szCs w:val="28"/>
        </w:rPr>
        <w:t xml:space="preserve">некоторые акты </w:t>
      </w:r>
    </w:p>
    <w:p w:rsidR="004D5314" w:rsidRDefault="00F7052A" w:rsidP="00F7052A">
      <w:pPr>
        <w:jc w:val="center"/>
        <w:rPr>
          <w:b/>
          <w:szCs w:val="28"/>
        </w:rPr>
      </w:pPr>
      <w:r>
        <w:rPr>
          <w:b/>
          <w:sz w:val="28"/>
          <w:szCs w:val="28"/>
        </w:rPr>
        <w:t>Правительства Республики Дагестан</w:t>
      </w:r>
      <w:r w:rsidR="006A6BC6">
        <w:rPr>
          <w:b/>
          <w:szCs w:val="28"/>
        </w:rPr>
        <w:t>»</w:t>
      </w:r>
    </w:p>
    <w:p w:rsidR="004D2C9F" w:rsidRDefault="004D2C9F" w:rsidP="00CB52FB">
      <w:pPr>
        <w:jc w:val="center"/>
      </w:pPr>
    </w:p>
    <w:p w:rsidR="006A6BC6" w:rsidRDefault="006A6BC6" w:rsidP="009B2E3D"/>
    <w:p w:rsidR="00571BE3" w:rsidRPr="00571BE3" w:rsidRDefault="00571BE3" w:rsidP="009B2E3D">
      <w:pPr>
        <w:ind w:firstLine="709"/>
        <w:jc w:val="both"/>
        <w:rPr>
          <w:sz w:val="28"/>
          <w:szCs w:val="28"/>
        </w:rPr>
      </w:pPr>
      <w:r w:rsidRPr="00571BE3">
        <w:rPr>
          <w:sz w:val="28"/>
          <w:szCs w:val="28"/>
        </w:rPr>
        <w:t>Проект постановления Правительства Республики Дагестан</w:t>
      </w:r>
      <w:r>
        <w:rPr>
          <w:sz w:val="28"/>
          <w:szCs w:val="28"/>
        </w:rPr>
        <w:t xml:space="preserve"> </w:t>
      </w:r>
      <w:r w:rsidRPr="00571BE3">
        <w:rPr>
          <w:sz w:val="28"/>
          <w:szCs w:val="28"/>
        </w:rPr>
        <w:t>«О внесении изменений в некоторые акты</w:t>
      </w:r>
      <w:r>
        <w:rPr>
          <w:sz w:val="28"/>
          <w:szCs w:val="28"/>
        </w:rPr>
        <w:t xml:space="preserve"> </w:t>
      </w:r>
      <w:r w:rsidRPr="00571BE3">
        <w:rPr>
          <w:sz w:val="28"/>
          <w:szCs w:val="28"/>
        </w:rPr>
        <w:t xml:space="preserve">Правительства Республики Дагестан» </w:t>
      </w:r>
      <w:r>
        <w:rPr>
          <w:sz w:val="28"/>
          <w:szCs w:val="28"/>
        </w:rPr>
        <w:t xml:space="preserve">(далее </w:t>
      </w:r>
      <w:r w:rsidR="00724716">
        <w:rPr>
          <w:sz w:val="28"/>
          <w:szCs w:val="28"/>
        </w:rPr>
        <w:t>также</w:t>
      </w:r>
      <w:r>
        <w:rPr>
          <w:sz w:val="28"/>
          <w:szCs w:val="28"/>
        </w:rPr>
        <w:t xml:space="preserve"> проект постановления) </w:t>
      </w:r>
      <w:r w:rsidRPr="00571BE3">
        <w:rPr>
          <w:sz w:val="28"/>
          <w:szCs w:val="28"/>
        </w:rPr>
        <w:t xml:space="preserve">подготовлен в целях реализации Федерального закона от 21 ноября 2022 г. № 455-ФЗ «О внесении изменений в Федеральный закон «О государственных пособиях гражданам, имеющим детей» (далее – Федеральный закон № 455-ФЗ) и </w:t>
      </w:r>
      <w:r>
        <w:rPr>
          <w:sz w:val="28"/>
          <w:szCs w:val="28"/>
        </w:rPr>
        <w:t>Закона Республики Дагестан «О внесении изменений в Закон Республики Дагестан «О ежемесячном пособии на ребенка» (рассмотрен в двух чтениях на сессии Народного Собрания Республики Дагестан</w:t>
      </w:r>
      <w:r w:rsidR="00D45D55">
        <w:rPr>
          <w:sz w:val="28"/>
          <w:szCs w:val="28"/>
        </w:rPr>
        <w:t xml:space="preserve"> 30 марта 2023 года</w:t>
      </w:r>
      <w:r>
        <w:rPr>
          <w:sz w:val="28"/>
          <w:szCs w:val="28"/>
        </w:rPr>
        <w:t>)</w:t>
      </w:r>
      <w:r w:rsidRPr="00571BE3">
        <w:rPr>
          <w:sz w:val="28"/>
          <w:szCs w:val="28"/>
        </w:rPr>
        <w:t>.</w:t>
      </w:r>
    </w:p>
    <w:p w:rsidR="00571BE3" w:rsidRPr="00571BE3" w:rsidRDefault="00571BE3" w:rsidP="009B2E3D">
      <w:pPr>
        <w:ind w:firstLine="709"/>
        <w:jc w:val="both"/>
        <w:rPr>
          <w:sz w:val="28"/>
          <w:szCs w:val="28"/>
        </w:rPr>
      </w:pPr>
      <w:r w:rsidRPr="00571BE3">
        <w:rPr>
          <w:sz w:val="28"/>
          <w:szCs w:val="28"/>
        </w:rPr>
        <w:t xml:space="preserve">В соответствии с абзацем четвертым подпункта «а» и подпунктом «в» части 2, абзацем третьим подпункта «а» части 3 статьи 1 Федерального закона № 455-ФЗ пособие на ребенка, регламентируемое на территории Республики Дагестан Законом Республики Дагестан от 29 декабря 2004 г. № 61 «О ежемесячном пособии на ребенка», признано утратившим силу. </w:t>
      </w:r>
    </w:p>
    <w:p w:rsidR="00571BE3" w:rsidRPr="00571BE3" w:rsidRDefault="00571BE3" w:rsidP="009B2E3D">
      <w:pPr>
        <w:ind w:firstLine="709"/>
        <w:jc w:val="both"/>
        <w:rPr>
          <w:sz w:val="28"/>
          <w:szCs w:val="28"/>
        </w:rPr>
      </w:pPr>
      <w:r w:rsidRPr="00571BE3">
        <w:rPr>
          <w:sz w:val="28"/>
          <w:szCs w:val="28"/>
        </w:rPr>
        <w:t>Также, в соответствии с абзацем третьем пункта 3 постановления Правительства Российской Федерации от 16 декабря 2022 г. № 2330 «О порядке назначения и выплаты ежемесячного пособия в связи с рождением и воспитанием ребенка» высшим должностным лицам субъектов Российской Федерации рекомендовано провести инвентаризацию установленных законодательством субъектов Российской Федерации пособий, выплат и иных мер социальной поддержки, предоставляемых малоимущим беременным женщинам и малоимущим гражданам, имеющим детей в возрасте до 17 лет, и дать оценку целесообразности дальнейшего осуществления указанных мер социальной поддержки.</w:t>
      </w:r>
    </w:p>
    <w:p w:rsidR="00571BE3" w:rsidRPr="00571BE3" w:rsidRDefault="00571BE3" w:rsidP="009B2E3D">
      <w:pPr>
        <w:ind w:firstLine="709"/>
        <w:jc w:val="both"/>
        <w:rPr>
          <w:sz w:val="28"/>
          <w:szCs w:val="28"/>
        </w:rPr>
      </w:pPr>
      <w:r w:rsidRPr="00571BE3">
        <w:rPr>
          <w:sz w:val="28"/>
          <w:szCs w:val="28"/>
        </w:rPr>
        <w:t>Ежемесячное пособие на ребенка осуществляется за счет средств республиканского бюджета Республики Дагестан малоимущим гражданам и составляет в 2022 году с учетом индексации в базовом размере 223 руб., в повышенном размере 446 руб. (на 100 проц.) – на  детей одиноких матерей, в размере 335 руб. (на 50 проц.) – на детей военнослужащих, проходящих военную службу по призыву, и на детей, родители которых уклоняются от уплаты алиментов, либо в других случаях, предусмотренных законодательством Российской Федерации, когда взыскание алиментов невозможно. При этом, ежемесячное пособие на ребенка осуществляется до достижения им возраста 16 лет, а на учащегося общеобразовательного учреждения – до окончания им обучения, но не более чем до достижения им возраста 18 лет.</w:t>
      </w:r>
    </w:p>
    <w:p w:rsidR="00571BE3" w:rsidRDefault="00571BE3" w:rsidP="009B2E3D">
      <w:pPr>
        <w:ind w:firstLine="709"/>
        <w:jc w:val="both"/>
        <w:rPr>
          <w:sz w:val="28"/>
          <w:szCs w:val="28"/>
        </w:rPr>
      </w:pPr>
      <w:r w:rsidRPr="00571BE3">
        <w:rPr>
          <w:sz w:val="28"/>
          <w:szCs w:val="28"/>
        </w:rPr>
        <w:t xml:space="preserve">Принимая во внимание, что вводимое Федеральным законом № 455-ФЗ с 1 января 2023 года ежемесячное пособие в связи с рождением и воспитанием </w:t>
      </w:r>
      <w:r w:rsidRPr="00571BE3">
        <w:rPr>
          <w:sz w:val="28"/>
          <w:szCs w:val="28"/>
        </w:rPr>
        <w:lastRenderedPageBreak/>
        <w:t xml:space="preserve">ребенка осуществляется до достижения ребенком 17 лет, а дети в возрасте от                                17 до 18 лет не охвачены государственной поддержкой, </w:t>
      </w:r>
      <w:r w:rsidR="005C0D50">
        <w:rPr>
          <w:sz w:val="28"/>
          <w:szCs w:val="28"/>
        </w:rPr>
        <w:t xml:space="preserve">в </w:t>
      </w:r>
      <w:r w:rsidRPr="00571BE3">
        <w:rPr>
          <w:sz w:val="28"/>
          <w:szCs w:val="28"/>
        </w:rPr>
        <w:t>Закон Республики Дагестан от 29 декабря 2004 г. № 61 «О ежемесячном пособии на ребенка»</w:t>
      </w:r>
      <w:r w:rsidR="005C0D50">
        <w:rPr>
          <w:sz w:val="28"/>
          <w:szCs w:val="28"/>
        </w:rPr>
        <w:t xml:space="preserve"> внесены изменения</w:t>
      </w:r>
      <w:r w:rsidRPr="00571BE3">
        <w:rPr>
          <w:sz w:val="28"/>
          <w:szCs w:val="28"/>
        </w:rPr>
        <w:t>, предусматривающие социальную поддержку возрастной категории детей в возрасте от 17 до 18 лет, при условии их обучения в общеобразовательной организации.</w:t>
      </w:r>
      <w:r w:rsidR="005C0D50">
        <w:rPr>
          <w:sz w:val="28"/>
          <w:szCs w:val="28"/>
        </w:rPr>
        <w:t xml:space="preserve"> Также увеличены размеры ежемесячного пособия на ребенка с учетом категории получателя. </w:t>
      </w:r>
      <w:r w:rsidRPr="00571BE3">
        <w:rPr>
          <w:sz w:val="28"/>
          <w:szCs w:val="28"/>
        </w:rPr>
        <w:t xml:space="preserve">Кроме того, </w:t>
      </w:r>
      <w:r w:rsidR="005C0D50">
        <w:rPr>
          <w:sz w:val="28"/>
          <w:szCs w:val="28"/>
        </w:rPr>
        <w:t xml:space="preserve">введена социальная </w:t>
      </w:r>
      <w:r w:rsidRPr="00571BE3">
        <w:rPr>
          <w:sz w:val="28"/>
          <w:szCs w:val="28"/>
        </w:rPr>
        <w:t>поддерж</w:t>
      </w:r>
      <w:r w:rsidR="005C0D50">
        <w:rPr>
          <w:sz w:val="28"/>
          <w:szCs w:val="28"/>
        </w:rPr>
        <w:t>ка</w:t>
      </w:r>
      <w:r w:rsidRPr="00571BE3">
        <w:rPr>
          <w:sz w:val="28"/>
          <w:szCs w:val="28"/>
        </w:rPr>
        <w:t xml:space="preserve"> многодетны</w:t>
      </w:r>
      <w:r w:rsidR="005C0D50">
        <w:rPr>
          <w:sz w:val="28"/>
          <w:szCs w:val="28"/>
        </w:rPr>
        <w:t>х</w:t>
      </w:r>
      <w:r w:rsidRPr="00571BE3">
        <w:rPr>
          <w:sz w:val="28"/>
          <w:szCs w:val="28"/>
        </w:rPr>
        <w:t xml:space="preserve"> сем</w:t>
      </w:r>
      <w:r w:rsidR="005C0D50">
        <w:rPr>
          <w:sz w:val="28"/>
          <w:szCs w:val="28"/>
        </w:rPr>
        <w:t>ей</w:t>
      </w:r>
      <w:r w:rsidRPr="00571BE3">
        <w:rPr>
          <w:sz w:val="28"/>
          <w:szCs w:val="28"/>
        </w:rPr>
        <w:t>, имеющи</w:t>
      </w:r>
      <w:r w:rsidR="005C0D50">
        <w:rPr>
          <w:sz w:val="28"/>
          <w:szCs w:val="28"/>
        </w:rPr>
        <w:t>х</w:t>
      </w:r>
      <w:r w:rsidRPr="00571BE3">
        <w:rPr>
          <w:sz w:val="28"/>
          <w:szCs w:val="28"/>
        </w:rPr>
        <w:t xml:space="preserve"> д</w:t>
      </w:r>
      <w:r w:rsidR="005C0D50">
        <w:rPr>
          <w:sz w:val="28"/>
          <w:szCs w:val="28"/>
        </w:rPr>
        <w:t>етей в возрасте от 17 до 18 лет</w:t>
      </w:r>
      <w:r w:rsidR="00785013">
        <w:rPr>
          <w:sz w:val="28"/>
          <w:szCs w:val="28"/>
        </w:rPr>
        <w:t>, обучающихся в общеобразовательных организациях</w:t>
      </w:r>
      <w:r w:rsidRPr="00571BE3">
        <w:rPr>
          <w:sz w:val="28"/>
          <w:szCs w:val="28"/>
        </w:rPr>
        <w:t xml:space="preserve">. </w:t>
      </w:r>
    </w:p>
    <w:p w:rsidR="005C0D50" w:rsidRDefault="005C0D50" w:rsidP="009B2E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Проектом постановления предусматривается внесение изменений в</w:t>
      </w:r>
      <w:r w:rsidRPr="005C0D50">
        <w:t xml:space="preserve"> </w:t>
      </w:r>
      <w:r w:rsidRPr="005C0D50">
        <w:rPr>
          <w:sz w:val="28"/>
          <w:szCs w:val="28"/>
        </w:rPr>
        <w:t>Положение о порядке назначения (перерасчета) и выплаты ежемесячного пособия на ребенка, утвержденное постановлением Правительства Республики Дагестан от 6 сентября 2007 г. № 250 «Об утверждении Положения о порядке назначения (перерасчета) и выплаты ежемесячного пособия на ребенка»</w:t>
      </w:r>
      <w:r>
        <w:rPr>
          <w:sz w:val="28"/>
          <w:szCs w:val="28"/>
        </w:rPr>
        <w:t xml:space="preserve"> (далее – Положение), и </w:t>
      </w:r>
      <w:r w:rsidRPr="005C0D50">
        <w:rPr>
          <w:sz w:val="28"/>
          <w:szCs w:val="28"/>
        </w:rPr>
        <w:t>Порядок учета и исчисления величины среднедушевого дохода, дающего право на получение ежемесячного пособия на ребенка, утвержденный постановлением Правительства Республики Дагестан от                     19 февраля 2007 г. № 47 «Об утверждении Порядка учета и исчисления величины среднедушевого дохода, дающего право на получение ежемесячного пособия на ребенка»</w:t>
      </w:r>
      <w:r>
        <w:rPr>
          <w:sz w:val="28"/>
          <w:szCs w:val="28"/>
        </w:rPr>
        <w:t xml:space="preserve"> (далее – Порядок учета и исчисления дохода).</w:t>
      </w:r>
    </w:p>
    <w:p w:rsidR="008035F5" w:rsidRDefault="001545B4" w:rsidP="009B2E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Изменения, вносимые в Положени</w:t>
      </w:r>
      <w:r w:rsidR="00785013">
        <w:rPr>
          <w:sz w:val="28"/>
          <w:szCs w:val="28"/>
        </w:rPr>
        <w:t>е</w:t>
      </w:r>
      <w:r>
        <w:rPr>
          <w:sz w:val="28"/>
          <w:szCs w:val="28"/>
        </w:rPr>
        <w:t xml:space="preserve">, предусматривают </w:t>
      </w:r>
      <w:r w:rsidR="00912D80">
        <w:rPr>
          <w:sz w:val="28"/>
          <w:szCs w:val="28"/>
        </w:rPr>
        <w:t xml:space="preserve">возможность </w:t>
      </w:r>
      <w:r w:rsidR="008035F5">
        <w:rPr>
          <w:sz w:val="28"/>
          <w:szCs w:val="28"/>
        </w:rPr>
        <w:t xml:space="preserve">подачи заявителем </w:t>
      </w:r>
      <w:r w:rsidR="008035F5" w:rsidRPr="008035F5">
        <w:rPr>
          <w:sz w:val="28"/>
          <w:szCs w:val="28"/>
        </w:rPr>
        <w:t>заявления без запроса у заявителя</w:t>
      </w:r>
      <w:r w:rsidR="00912D80">
        <w:rPr>
          <w:sz w:val="28"/>
          <w:szCs w:val="28"/>
        </w:rPr>
        <w:t xml:space="preserve"> документов (сведений), находящихся в распоряжении органов и (или) организаций, а также возможность </w:t>
      </w:r>
      <w:r w:rsidR="008035F5" w:rsidRPr="008035F5">
        <w:rPr>
          <w:sz w:val="28"/>
          <w:szCs w:val="28"/>
        </w:rPr>
        <w:t>вывод</w:t>
      </w:r>
      <w:r w:rsidR="00912D80">
        <w:rPr>
          <w:sz w:val="28"/>
          <w:szCs w:val="28"/>
        </w:rPr>
        <w:t>а</w:t>
      </w:r>
      <w:r w:rsidR="008035F5" w:rsidRPr="008035F5">
        <w:rPr>
          <w:sz w:val="28"/>
          <w:szCs w:val="28"/>
        </w:rPr>
        <w:t xml:space="preserve"> </w:t>
      </w:r>
      <w:r w:rsidR="00912D80">
        <w:rPr>
          <w:sz w:val="28"/>
          <w:szCs w:val="28"/>
        </w:rPr>
        <w:t xml:space="preserve">формы заявления </w:t>
      </w:r>
      <w:r w:rsidR="008035F5" w:rsidRPr="008035F5">
        <w:rPr>
          <w:sz w:val="28"/>
          <w:szCs w:val="28"/>
        </w:rPr>
        <w:t>на Единый портал госуд</w:t>
      </w:r>
      <w:r w:rsidR="00912D80">
        <w:rPr>
          <w:sz w:val="28"/>
          <w:szCs w:val="28"/>
        </w:rPr>
        <w:t xml:space="preserve">арственных и муниципальных услуг. </w:t>
      </w:r>
      <w:r w:rsidR="002C638D">
        <w:rPr>
          <w:sz w:val="28"/>
          <w:szCs w:val="28"/>
        </w:rPr>
        <w:t xml:space="preserve"> При этом вводятся разграничения обязательств подачи документов (сведений) </w:t>
      </w:r>
      <w:r w:rsidR="002C638D" w:rsidRPr="002C638D">
        <w:rPr>
          <w:sz w:val="28"/>
          <w:szCs w:val="28"/>
        </w:rPr>
        <w:t xml:space="preserve">для </w:t>
      </w:r>
      <w:r w:rsidR="002C638D">
        <w:rPr>
          <w:sz w:val="28"/>
          <w:szCs w:val="28"/>
        </w:rPr>
        <w:t>заявителя и для межведомственного электронного взаимодействия государственного органа социальной защиты населения.</w:t>
      </w:r>
      <w:r w:rsidR="00891B8F">
        <w:rPr>
          <w:sz w:val="28"/>
          <w:szCs w:val="28"/>
        </w:rPr>
        <w:t xml:space="preserve"> Запрашиваемые сведения введены с учетом требований федерального законодательства, регламентирующего предоставления государственных пособий гражданам, имеющим детей.</w:t>
      </w:r>
      <w:r w:rsidR="002C638D">
        <w:rPr>
          <w:sz w:val="28"/>
          <w:szCs w:val="28"/>
        </w:rPr>
        <w:t xml:space="preserve"> </w:t>
      </w:r>
    </w:p>
    <w:p w:rsidR="004B50F9" w:rsidRDefault="00961CE2" w:rsidP="009B2E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Положении</w:t>
      </w:r>
      <w:r w:rsidR="00785013">
        <w:rPr>
          <w:sz w:val="28"/>
          <w:szCs w:val="28"/>
        </w:rPr>
        <w:t>,</w:t>
      </w:r>
      <w:r>
        <w:rPr>
          <w:sz w:val="28"/>
          <w:szCs w:val="28"/>
        </w:rPr>
        <w:t xml:space="preserve"> в предлагаемой редакции п</w:t>
      </w:r>
      <w:r w:rsidR="00DC66EE">
        <w:rPr>
          <w:sz w:val="28"/>
          <w:szCs w:val="28"/>
        </w:rPr>
        <w:t>роект</w:t>
      </w:r>
      <w:r w:rsidR="00785013">
        <w:rPr>
          <w:sz w:val="28"/>
          <w:szCs w:val="28"/>
        </w:rPr>
        <w:t>а</w:t>
      </w:r>
      <w:r w:rsidR="00DC66EE">
        <w:rPr>
          <w:sz w:val="28"/>
          <w:szCs w:val="28"/>
        </w:rPr>
        <w:t xml:space="preserve"> постановления</w:t>
      </w:r>
      <w:r>
        <w:rPr>
          <w:sz w:val="28"/>
          <w:szCs w:val="28"/>
        </w:rPr>
        <w:t>,</w:t>
      </w:r>
      <w:r w:rsidR="00DC66EE">
        <w:rPr>
          <w:sz w:val="28"/>
          <w:szCs w:val="28"/>
        </w:rPr>
        <w:t xml:space="preserve"> установлены сроки подачи заявления, недостающих документов (сведений), а также порядок и сроки доработки заявления и (или) документов (сведений) заявителем.</w:t>
      </w:r>
      <w:r>
        <w:rPr>
          <w:sz w:val="28"/>
          <w:szCs w:val="28"/>
        </w:rPr>
        <w:t xml:space="preserve"> </w:t>
      </w:r>
      <w:r w:rsidR="004B50F9">
        <w:rPr>
          <w:sz w:val="28"/>
          <w:szCs w:val="28"/>
        </w:rPr>
        <w:t xml:space="preserve">Также разграничены основания отказа в назначении (перерасчете) ежемесячного пособия на ребенка и </w:t>
      </w:r>
      <w:r>
        <w:rPr>
          <w:sz w:val="28"/>
          <w:szCs w:val="28"/>
        </w:rPr>
        <w:t xml:space="preserve">основания </w:t>
      </w:r>
      <w:r w:rsidR="004B50F9">
        <w:rPr>
          <w:sz w:val="28"/>
          <w:szCs w:val="28"/>
        </w:rPr>
        <w:t>для прекращения (приостановки) выплаты назначенного пособия.</w:t>
      </w:r>
      <w:r>
        <w:rPr>
          <w:sz w:val="28"/>
          <w:szCs w:val="28"/>
        </w:rPr>
        <w:t xml:space="preserve"> Изменены формы заявления о назначении (перерасчета) ежемесячного пособия на ребенка и решений о назначении (перерасчете) и об отказе в назначении (перерасчете) ежемесячного пособия на ребенка, а также введена форма, позволяющая заявителю изменить способ доставки ежемесячного пособия на ребенка.</w:t>
      </w:r>
    </w:p>
    <w:p w:rsidR="00961CE2" w:rsidRDefault="00905ACE" w:rsidP="009B2E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Изменения</w:t>
      </w:r>
      <w:r w:rsidR="0078501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Порядок учета и исчисления дохода, </w:t>
      </w:r>
      <w:r w:rsidR="00785013" w:rsidRPr="00785013">
        <w:rPr>
          <w:sz w:val="28"/>
          <w:szCs w:val="28"/>
        </w:rPr>
        <w:t xml:space="preserve">в предлагаемой редакции проекта постановления, </w:t>
      </w:r>
      <w:r>
        <w:rPr>
          <w:sz w:val="28"/>
          <w:szCs w:val="28"/>
        </w:rPr>
        <w:t xml:space="preserve">внесены с учетом требований федерального законодательства, предусматривающего расчет среднедушевого дохода семьи при предоставлении мер социальной поддержки семьи. Также предусмотрены </w:t>
      </w:r>
      <w:r>
        <w:rPr>
          <w:sz w:val="28"/>
          <w:szCs w:val="28"/>
        </w:rPr>
        <w:lastRenderedPageBreak/>
        <w:t xml:space="preserve">отдельные виды мер социальной поддержки и других льгот, не учитываемых при расчете среднедушевого дохода семьи, позволяющие поддержать социально </w:t>
      </w:r>
      <w:r w:rsidRPr="00905ACE">
        <w:rPr>
          <w:sz w:val="28"/>
          <w:szCs w:val="28"/>
        </w:rPr>
        <w:t>незащищенную категорию малоимущих семей, имеющих ребенка (детей) в возрасте от 17 до 18 лет</w:t>
      </w:r>
      <w:r>
        <w:rPr>
          <w:sz w:val="28"/>
          <w:szCs w:val="28"/>
        </w:rPr>
        <w:t>. Кроме того, в целях оптимального расчета среднедушевого дохода семьи предлагается изменить расчетный период для исчисления среднедушевого дохода семьи с</w:t>
      </w:r>
      <w:r w:rsidR="0078501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3 календарных месяцев, предшествующих месяцу подачи заявления, до 12 календарных месяцев, предшествующих 4 месяцам подачи соответствующего заявления. </w:t>
      </w:r>
      <w:r w:rsidR="00874A58">
        <w:rPr>
          <w:sz w:val="28"/>
          <w:szCs w:val="28"/>
        </w:rPr>
        <w:t>Более того, срок, в течение которого заявитель обязан сообщить об обстоятельствах, влияющих на право получения ежемесячного пособия на ребенка, изменен с одного месяца до трех месяцев.</w:t>
      </w:r>
    </w:p>
    <w:p w:rsidR="00571BE3" w:rsidRPr="00571BE3" w:rsidRDefault="00785013" w:rsidP="009B2E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Проектом постановления п</w:t>
      </w:r>
      <w:r w:rsidR="00571BE3" w:rsidRPr="00571BE3">
        <w:rPr>
          <w:sz w:val="28"/>
          <w:szCs w:val="28"/>
        </w:rPr>
        <w:t>редусматривается переходный период сохранения права для граждан, которым было назначено до 1 мая 2023 года ежемесячное пособие на ребенка, предусмотренное Законом Республики Дагестан от 29 декабря 2004 г. № 61 «О ежемесячном пособии на ребенка»</w:t>
      </w:r>
      <w:r>
        <w:rPr>
          <w:sz w:val="28"/>
          <w:szCs w:val="28"/>
        </w:rPr>
        <w:t xml:space="preserve"> (в редакции до 1 мая 2023 года)</w:t>
      </w:r>
      <w:r w:rsidR="00571BE3" w:rsidRPr="00571BE3">
        <w:rPr>
          <w:sz w:val="28"/>
          <w:szCs w:val="28"/>
        </w:rPr>
        <w:t xml:space="preserve">, до окончания периода, на который было назначено указанное пособие (срок назначения пособия составлял три года). Данным гражданам ежемесячное пособие на ребенка будет осуществляться в порядке и на условиях, действовавших до дня вступления в силу предлагаемого </w:t>
      </w:r>
      <w:r w:rsidR="00F168A0">
        <w:rPr>
          <w:sz w:val="28"/>
          <w:szCs w:val="28"/>
        </w:rPr>
        <w:t>проекта постанов</w:t>
      </w:r>
      <w:r>
        <w:rPr>
          <w:sz w:val="28"/>
          <w:szCs w:val="28"/>
        </w:rPr>
        <w:t>ления</w:t>
      </w:r>
      <w:r w:rsidR="00571BE3" w:rsidRPr="00571BE3">
        <w:rPr>
          <w:sz w:val="28"/>
          <w:szCs w:val="28"/>
        </w:rPr>
        <w:t>. При этом, в случае назначения данным гражданам ежемесячного пособия в связи с рождением и воспитанием ребенка в соответствии с Федеральным законом от 19 мая 1995 г. № 81-ФЗ «О государственных пособиях гражданам, имеющим детей» (в редакции Федерального закона № 455-ФЗ), ежемесячное пособие на ребенка таким гражданам будет прекращено.</w:t>
      </w:r>
    </w:p>
    <w:p w:rsidR="006C107F" w:rsidRDefault="00AF6C4C" w:rsidP="009B2E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Принятие постановления </w:t>
      </w:r>
      <w:r w:rsidR="00724716" w:rsidRPr="00724716">
        <w:rPr>
          <w:sz w:val="28"/>
          <w:szCs w:val="28"/>
        </w:rPr>
        <w:t>Правительства Республики Дагестан «О внесении изменений в некоторые акты Правительства Республики Дагестан»</w:t>
      </w:r>
      <w:r w:rsidR="00724716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не потребует:</w:t>
      </w:r>
    </w:p>
    <w:p w:rsidR="00AF6C4C" w:rsidRDefault="00AF6C4C" w:rsidP="009B2E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принятия, внесения изменений, приостановления либо признания утратившим силу других нормативных правовых актов Республики Дагестан;</w:t>
      </w:r>
    </w:p>
    <w:p w:rsidR="00AF6C4C" w:rsidRDefault="00AF6C4C" w:rsidP="009B2E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выделения дополнительных средств из республиканского бюджета Республики Дагеста</w:t>
      </w:r>
      <w:r w:rsidR="00067A0F">
        <w:rPr>
          <w:sz w:val="28"/>
          <w:szCs w:val="28"/>
        </w:rPr>
        <w:t xml:space="preserve">н, поскольку </w:t>
      </w:r>
      <w:r w:rsidR="00067A0F" w:rsidRPr="00067A0F">
        <w:rPr>
          <w:sz w:val="28"/>
          <w:szCs w:val="28"/>
        </w:rPr>
        <w:t>Законом Республики Дагестан от 12 декабря 2022 г. № 95 «О республиканском бюджете Республики Дагестан на 2023 год и на плановый период 2024 и 2025 годов» предусмотрены средства на выплату ежемесячного пособия на ребенка на</w:t>
      </w:r>
      <w:bookmarkStart w:id="0" w:name="_GoBack"/>
      <w:bookmarkEnd w:id="0"/>
      <w:r w:rsidR="00067A0F" w:rsidRPr="00067A0F">
        <w:rPr>
          <w:sz w:val="28"/>
          <w:szCs w:val="28"/>
        </w:rPr>
        <w:t xml:space="preserve"> 2023 год и на плановые периоды 2024 и 2025 годов.</w:t>
      </w:r>
    </w:p>
    <w:p w:rsidR="004D2C9F" w:rsidRDefault="004D2C9F" w:rsidP="009B2E3D">
      <w:pPr>
        <w:ind w:firstLine="709"/>
        <w:jc w:val="both"/>
        <w:rPr>
          <w:sz w:val="28"/>
          <w:szCs w:val="28"/>
        </w:rPr>
      </w:pPr>
    </w:p>
    <w:p w:rsidR="00136F1D" w:rsidRDefault="00136F1D" w:rsidP="009B2E3D">
      <w:pPr>
        <w:ind w:firstLine="709"/>
        <w:jc w:val="both"/>
        <w:rPr>
          <w:sz w:val="28"/>
          <w:szCs w:val="28"/>
        </w:rPr>
      </w:pPr>
    </w:p>
    <w:p w:rsidR="00724716" w:rsidRDefault="00724716" w:rsidP="009B2E3D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</w:t>
      </w:r>
    </w:p>
    <w:sectPr w:rsidR="00724716" w:rsidSect="00A76A4B">
      <w:headerReference w:type="default" r:id="rId6"/>
      <w:pgSz w:w="11906" w:h="16838"/>
      <w:pgMar w:top="1134" w:right="567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40E3" w:rsidRDefault="006640E3" w:rsidP="00136F1D">
      <w:r>
        <w:separator/>
      </w:r>
    </w:p>
  </w:endnote>
  <w:endnote w:type="continuationSeparator" w:id="0">
    <w:p w:rsidR="006640E3" w:rsidRDefault="006640E3" w:rsidP="00136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40E3" w:rsidRDefault="006640E3" w:rsidP="00136F1D">
      <w:r>
        <w:separator/>
      </w:r>
    </w:p>
  </w:footnote>
  <w:footnote w:type="continuationSeparator" w:id="0">
    <w:p w:rsidR="006640E3" w:rsidRDefault="006640E3" w:rsidP="00136F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3578670"/>
    </w:sdtPr>
    <w:sdtEndPr/>
    <w:sdtContent>
      <w:p w:rsidR="00136F1D" w:rsidRDefault="00AD3BBE">
        <w:pPr>
          <w:pStyle w:val="a5"/>
          <w:jc w:val="center"/>
        </w:pPr>
        <w:r>
          <w:fldChar w:fldCharType="begin"/>
        </w:r>
        <w:r w:rsidR="00136F1D">
          <w:instrText>PAGE   \* MERGEFORMAT</w:instrText>
        </w:r>
        <w:r>
          <w:fldChar w:fldCharType="separate"/>
        </w:r>
        <w:r w:rsidR="00067A0F">
          <w:rPr>
            <w:noProof/>
          </w:rPr>
          <w:t>3</w:t>
        </w:r>
        <w:r>
          <w:fldChar w:fldCharType="end"/>
        </w:r>
      </w:p>
    </w:sdtContent>
  </w:sdt>
  <w:p w:rsidR="00136F1D" w:rsidRDefault="00136F1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032E"/>
    <w:rsid w:val="0003458B"/>
    <w:rsid w:val="00050CE8"/>
    <w:rsid w:val="00067A0F"/>
    <w:rsid w:val="000E7468"/>
    <w:rsid w:val="00136F1D"/>
    <w:rsid w:val="00150048"/>
    <w:rsid w:val="001545B4"/>
    <w:rsid w:val="001A5E3A"/>
    <w:rsid w:val="001C58EB"/>
    <w:rsid w:val="001F2F06"/>
    <w:rsid w:val="00211662"/>
    <w:rsid w:val="002210D4"/>
    <w:rsid w:val="002C638D"/>
    <w:rsid w:val="00361A65"/>
    <w:rsid w:val="00390689"/>
    <w:rsid w:val="00393B9B"/>
    <w:rsid w:val="00397CF1"/>
    <w:rsid w:val="0040790C"/>
    <w:rsid w:val="00407AD5"/>
    <w:rsid w:val="004415BC"/>
    <w:rsid w:val="00452803"/>
    <w:rsid w:val="00463310"/>
    <w:rsid w:val="00487FA3"/>
    <w:rsid w:val="004B50F9"/>
    <w:rsid w:val="004D2C9F"/>
    <w:rsid w:val="004D5314"/>
    <w:rsid w:val="004E734E"/>
    <w:rsid w:val="00537C81"/>
    <w:rsid w:val="00571BE3"/>
    <w:rsid w:val="005A0B3F"/>
    <w:rsid w:val="005C0D50"/>
    <w:rsid w:val="005C738C"/>
    <w:rsid w:val="005F1748"/>
    <w:rsid w:val="0060181A"/>
    <w:rsid w:val="00601A82"/>
    <w:rsid w:val="00634B8F"/>
    <w:rsid w:val="006640E3"/>
    <w:rsid w:val="00684161"/>
    <w:rsid w:val="00697037"/>
    <w:rsid w:val="006A5297"/>
    <w:rsid w:val="006A6BC6"/>
    <w:rsid w:val="006C107F"/>
    <w:rsid w:val="006F220E"/>
    <w:rsid w:val="00724716"/>
    <w:rsid w:val="007413A8"/>
    <w:rsid w:val="00785013"/>
    <w:rsid w:val="008035F5"/>
    <w:rsid w:val="00833EFC"/>
    <w:rsid w:val="008448F0"/>
    <w:rsid w:val="00871F18"/>
    <w:rsid w:val="00872B49"/>
    <w:rsid w:val="00874A58"/>
    <w:rsid w:val="00874AE1"/>
    <w:rsid w:val="00882584"/>
    <w:rsid w:val="00891B8F"/>
    <w:rsid w:val="008F3334"/>
    <w:rsid w:val="009015E5"/>
    <w:rsid w:val="00905ACE"/>
    <w:rsid w:val="00912D80"/>
    <w:rsid w:val="00944E1A"/>
    <w:rsid w:val="00957572"/>
    <w:rsid w:val="00961CE2"/>
    <w:rsid w:val="009B2E3D"/>
    <w:rsid w:val="009C0D74"/>
    <w:rsid w:val="00A06C88"/>
    <w:rsid w:val="00A76A4B"/>
    <w:rsid w:val="00A818AB"/>
    <w:rsid w:val="00A90567"/>
    <w:rsid w:val="00AD3BBE"/>
    <w:rsid w:val="00AF6C4C"/>
    <w:rsid w:val="00B008F0"/>
    <w:rsid w:val="00B03BEA"/>
    <w:rsid w:val="00B46697"/>
    <w:rsid w:val="00B54E4F"/>
    <w:rsid w:val="00BD6FCD"/>
    <w:rsid w:val="00BF5820"/>
    <w:rsid w:val="00CB52FB"/>
    <w:rsid w:val="00CE3F43"/>
    <w:rsid w:val="00D27568"/>
    <w:rsid w:val="00D45D55"/>
    <w:rsid w:val="00DB0084"/>
    <w:rsid w:val="00DC2496"/>
    <w:rsid w:val="00DC66EE"/>
    <w:rsid w:val="00DD5892"/>
    <w:rsid w:val="00E7084F"/>
    <w:rsid w:val="00ED242B"/>
    <w:rsid w:val="00F168A0"/>
    <w:rsid w:val="00F63399"/>
    <w:rsid w:val="00F7052A"/>
    <w:rsid w:val="00F92E65"/>
    <w:rsid w:val="00FB032E"/>
    <w:rsid w:val="00FC62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1D7DE2"/>
  <w15:docId w15:val="{B0629DB4-199C-47E9-9B85-6CE7099B9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6B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A6BC6"/>
    <w:pPr>
      <w:ind w:right="-233" w:firstLine="525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6A6BC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136F1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36F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36F1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36F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5004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5004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3</Pages>
  <Words>1190</Words>
  <Characters>6789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Jamila</dc:creator>
  <cp:keywords/>
  <dc:description/>
  <cp:lastModifiedBy>Сурая Омарова</cp:lastModifiedBy>
  <cp:revision>88</cp:revision>
  <cp:lastPrinted>2023-04-11T12:46:00Z</cp:lastPrinted>
  <dcterms:created xsi:type="dcterms:W3CDTF">2022-02-28T12:56:00Z</dcterms:created>
  <dcterms:modified xsi:type="dcterms:W3CDTF">2023-04-11T13:15:00Z</dcterms:modified>
</cp:coreProperties>
</file>